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10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5pt;margin-top:5.85pt;width:164.35pt;height:50.2pt;z-index:-125829376;mso-wrap-distance-left:31.85pt;mso-wrap-distance-top:1.9pt;mso-wrap-distance-right:5.pt;mso-wrap-distance-bottom:100.1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4"/>
                    </w:rPr>
                    <w:t>Прокуратура Болыпеуковского района Омской области с. Большие Уки, ул. Ленина д11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7" type="#_x0000_t202" style="position:absolute;margin-left:292.85pt;margin-top:78.8pt;width:162.7pt;height:50.75pt;z-index:-125829375;mso-wrap-distance-left:32.2pt;mso-wrap-distance-top:74.8pt;mso-wrap-distance-right:5.pt;mso-wrap-distance-bottom:26.6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4"/>
                    </w:rPr>
                    <w:t>И. о прокурора Болыпеуковского района юристу 2 класса М. Ю Авдееву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Муниципальное бюджетное дошкольное</w:t>
        <w:br/>
        <w:t>образовательное учреждение</w:t>
        <w:br/>
        <w:t>детский сад «Малыш»</w:t>
        <w:br/>
        <w:t>Болыпеуковского муниципального района</w:t>
        <w:br/>
        <w:t>Омской области</w:t>
        <w:br/>
        <w:t>ИНН 5511002342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7"/>
        <w:ind w:left="340" w:right="0" w:firstLine="1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646380, Омская область, Болынеуковский район, с. Большие Уки, ул. 50 лет Октября, 5 тел. 8(38162) 2-17-15 Е-шаП: шаппа.у171@таН.ги</w:t>
      </w:r>
    </w:p>
    <w:p>
      <w:pPr>
        <w:pStyle w:val="Style5"/>
        <w:tabs>
          <w:tab w:leader="none" w:pos="28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93" w:line="240" w:lineRule="exact"/>
        <w:ind w:left="9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№</w:t>
        <w:tab/>
        <w:t>от 09.04.2024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69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Ответ на требование от 09.04.2024 №7-10-2024</w:t>
      </w:r>
    </w:p>
    <w:p>
      <w:pPr>
        <w:pStyle w:val="Style3"/>
        <w:numPr>
          <w:ilvl w:val="0"/>
          <w:numId w:val="1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3" w:line="28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ходе проверки в марте 2024 года были выявлены нарушения, которые были уже устранены;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2" w:line="281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-на пищеблоке убраны эмалированные и из алюминия кастрюли, используются только из нержавеющей стали;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292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-столовая посуда со следами сколов с «средней», «старшей» и «подготовительной группах» убрана и заменена новой;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1" w:line="292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-следы протекания на потолке во «2младшей» группе будут устранены в июне месяце во время ремонтных работ в МБДОУ детский сад «Малыш», так как это связано с некачественным выполнением работ по замене покрытия крыши. Подрядчик уведомлен о проблеме, в данный момент крыша еще на гарантии. После установления погодных условий и возможности приехать в Большие Уки, подрядчик должен устранить все недостатки (Подрядчик проживает в р. п Тевриз). Во время ремонта в спальной комнате 2 младшей группы будет произведена побелка и устранены следа протекания.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35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-скамейка в раздевалке «старшей» группы заменена другой, без дефектов и повреждений;</w:t>
      </w:r>
    </w:p>
    <w:p>
      <w:pPr>
        <w:pStyle w:val="Style3"/>
        <w:numPr>
          <w:ilvl w:val="0"/>
          <w:numId w:val="1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61" w:line="292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 сотрудниками, допустившими данные нарушения, были проведены беседы, чтобы в дальнейшем не было таких нарушений. Каждый день проводятся проверки совместно с медицинской сестрой о наличии целой посуды, использования кастрюль из нержавеющей стали.</w:t>
      </w:r>
    </w:p>
    <w:p>
      <w:pPr>
        <w:pStyle w:val="Style3"/>
        <w:numPr>
          <w:ilvl w:val="0"/>
          <w:numId w:val="1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96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Должностные инструкции и приказы прилагаются.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pict>
          <v:shape id="_x0000_s1028" type="#_x0000_t202" style="position:absolute;margin-left:333.9pt;margin-top:-1.15pt;width:90.pt;height:13.6pt;z-index:-125829374;mso-wrap-distance-left:149.2pt;mso-wrap-distance-right:5.pt;mso-wrap-distance-bottom:19.9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М .В. Дмитриева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Заведующий МБДОУ д/с «Малыш»</w:t>
      </w:r>
    </w:p>
    <w:sectPr>
      <w:footnotePr>
        <w:pos w:val="pageBottom"/>
        <w:numFmt w:val="decimal"/>
        <w:numRestart w:val="continuous"/>
      </w:footnotePr>
      <w:pgSz w:w="11900" w:h="16840"/>
      <w:pgMar w:top="1108" w:left="1480" w:right="1125" w:bottom="110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7"/>
    <w:pPr>
      <w:widowControl w:val="0"/>
      <w:shd w:val="clear" w:color="auto" w:fill="FFFFFF"/>
      <w:spacing w:before="1560" w:after="66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center"/>
      <w:spacing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ocr_fYN7405ufpARTWim</dc:title>
  <dc:subject/>
  <dc:creator>https://imagemagick.org</dc:creator>
  <cp:keywords/>
</cp:coreProperties>
</file>